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hint="eastAsia" w:ascii="黑体" w:hAnsi="黑体" w:eastAsia="黑体"/>
          <w:b w:val="0"/>
          <w:bCs/>
          <w:sz w:val="32"/>
          <w:szCs w:val="32"/>
          <w:lang w:val="en-US" w:eastAsia="zh-CN"/>
        </w:rPr>
      </w:pPr>
    </w:p>
    <w:p>
      <w:pPr>
        <w:keepNext w:val="0"/>
        <w:keepLines w:val="0"/>
        <w:widowControl/>
        <w:suppressLineNumbers w:val="0"/>
        <w:shd w:val="clear" w:color="auto" w:fill="auto"/>
        <w:jc w:val="center"/>
        <w:rPr>
          <w:rFonts w:hint="eastAsia" w:ascii="方正小标宋简体" w:hAnsi="方正小标宋简体" w:eastAsia="方正小标宋简体" w:cs="方正小标宋简体"/>
          <w:color w:val="000000"/>
          <w:kern w:val="0"/>
          <w:sz w:val="40"/>
          <w:szCs w:val="40"/>
          <w:lang w:val="en-US" w:eastAsia="zh-CN" w:bidi="ar"/>
        </w:rPr>
      </w:pPr>
      <w:r>
        <w:rPr>
          <w:rFonts w:hint="eastAsia" w:ascii="方正小标宋简体" w:hAnsi="方正小标宋简体" w:eastAsia="方正小标宋简体" w:cs="方正小标宋简体"/>
          <w:color w:val="000000"/>
          <w:kern w:val="0"/>
          <w:sz w:val="40"/>
          <w:szCs w:val="40"/>
          <w:lang w:val="en-US" w:eastAsia="zh-CN" w:bidi="ar"/>
        </w:rPr>
        <w:t>现代职业教育质量提升计划专项资金转移支付2022年度绩效自评报告</w:t>
      </w:r>
    </w:p>
    <w:p>
      <w:pPr>
        <w:keepNext w:val="0"/>
        <w:keepLines w:val="0"/>
        <w:widowControl/>
        <w:suppressLineNumbers w:val="0"/>
        <w:shd w:val="clear" w:color="auto" w:fill="auto"/>
        <w:ind w:firstLine="640" w:firstLineChars="200"/>
        <w:jc w:val="both"/>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一、基本情况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sz w:val="32"/>
          <w:szCs w:val="32"/>
        </w:rPr>
        <w:t>202</w:t>
      </w:r>
      <w:r>
        <w:rPr>
          <w:rFonts w:hint="eastAsia"/>
          <w:sz w:val="32"/>
          <w:szCs w:val="32"/>
          <w:lang w:val="en-US" w:eastAsia="zh-CN"/>
        </w:rPr>
        <w:t>2</w:t>
      </w:r>
      <w:r>
        <w:rPr>
          <w:rFonts w:hint="eastAsia"/>
          <w:sz w:val="32"/>
          <w:szCs w:val="32"/>
        </w:rPr>
        <w:t>年现代职业教育质量提升计划专项资金</w:t>
      </w:r>
      <w:r>
        <w:rPr>
          <w:rFonts w:hint="eastAsia"/>
          <w:sz w:val="32"/>
          <w:szCs w:val="32"/>
          <w:lang w:eastAsia="zh-CN"/>
        </w:rPr>
        <w:t>（</w:t>
      </w:r>
      <w:r>
        <w:rPr>
          <w:rFonts w:hint="eastAsia"/>
          <w:sz w:val="32"/>
          <w:szCs w:val="32"/>
          <w:lang w:val="en-US" w:eastAsia="zh-CN"/>
        </w:rPr>
        <w:t>第一批</w:t>
      </w:r>
      <w:r>
        <w:rPr>
          <w:rFonts w:hint="eastAsia"/>
          <w:sz w:val="32"/>
          <w:szCs w:val="32"/>
          <w:lang w:eastAsia="zh-CN"/>
        </w:rPr>
        <w:t>）</w:t>
      </w:r>
      <w:r>
        <w:rPr>
          <w:rFonts w:hint="eastAsia"/>
          <w:sz w:val="32"/>
          <w:szCs w:val="32"/>
        </w:rPr>
        <w:t>2</w:t>
      </w:r>
      <w:r>
        <w:rPr>
          <w:rFonts w:hint="eastAsia"/>
          <w:sz w:val="32"/>
          <w:szCs w:val="32"/>
          <w:lang w:val="en-US" w:eastAsia="zh-CN"/>
        </w:rPr>
        <w:t>07</w:t>
      </w:r>
      <w:r>
        <w:rPr>
          <w:rFonts w:hint="eastAsia"/>
          <w:sz w:val="32"/>
          <w:szCs w:val="32"/>
        </w:rPr>
        <w:t>万元</w:t>
      </w:r>
      <w:r>
        <w:rPr>
          <w:rFonts w:hint="eastAsia"/>
          <w:sz w:val="32"/>
          <w:szCs w:val="32"/>
          <w:lang w:eastAsia="zh-CN"/>
        </w:rPr>
        <w:t>，</w:t>
      </w:r>
      <w:r>
        <w:rPr>
          <w:rFonts w:hint="eastAsia"/>
          <w:sz w:val="32"/>
          <w:szCs w:val="32"/>
          <w:lang w:val="en-US" w:eastAsia="zh-CN"/>
        </w:rPr>
        <w:t>第二批197</w:t>
      </w:r>
      <w:r>
        <w:rPr>
          <w:rFonts w:hint="eastAsia"/>
          <w:sz w:val="32"/>
          <w:szCs w:val="32"/>
        </w:rPr>
        <w:t>万元</w:t>
      </w:r>
      <w:r>
        <w:rPr>
          <w:rFonts w:hint="eastAsia"/>
          <w:sz w:val="32"/>
          <w:szCs w:val="32"/>
          <w:lang w:eastAsia="zh-CN"/>
        </w:rPr>
        <w:t>。</w:t>
      </w:r>
      <w:r>
        <w:rPr>
          <w:rFonts w:hint="eastAsia" w:ascii="仿宋_GB2312" w:hAnsi="仿宋_GB2312" w:eastAsia="仿宋_GB2312" w:cs="仿宋_GB2312"/>
          <w:sz w:val="32"/>
          <w:szCs w:val="32"/>
        </w:rPr>
        <w:t>本</w:t>
      </w:r>
      <w:r>
        <w:rPr>
          <w:rFonts w:hint="eastAsia"/>
          <w:sz w:val="32"/>
          <w:szCs w:val="32"/>
        </w:rPr>
        <w:t>次下达资金重点用于支持各中等职业院校改善办学条件</w:t>
      </w:r>
      <w:r>
        <w:rPr>
          <w:rFonts w:hint="eastAsia"/>
          <w:sz w:val="32"/>
          <w:szCs w:val="32"/>
          <w:lang w:eastAsia="zh-CN"/>
        </w:rPr>
        <w:t>，</w:t>
      </w:r>
      <w:r>
        <w:rPr>
          <w:rFonts w:hint="eastAsia"/>
          <w:sz w:val="32"/>
          <w:szCs w:val="32"/>
        </w:rPr>
        <w:t>提高职业院校教育教学水平等。</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二、综合评价结论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sz w:val="32"/>
          <w:szCs w:val="32"/>
        </w:rPr>
      </w:pPr>
      <w:r>
        <w:rPr>
          <w:rFonts w:hint="eastAsia"/>
          <w:sz w:val="32"/>
          <w:szCs w:val="32"/>
        </w:rPr>
        <w:t>根据预算绩效管理要求，我</w:t>
      </w:r>
      <w:r>
        <w:rPr>
          <w:rFonts w:hint="eastAsia"/>
          <w:sz w:val="32"/>
          <w:szCs w:val="32"/>
          <w:lang w:val="en-US" w:eastAsia="zh-CN"/>
        </w:rPr>
        <w:t>校</w:t>
      </w:r>
      <w:r>
        <w:rPr>
          <w:rFonts w:hint="eastAsia"/>
          <w:sz w:val="32"/>
          <w:szCs w:val="32"/>
        </w:rPr>
        <w:t>组织对</w:t>
      </w:r>
      <w:r>
        <w:rPr>
          <w:rFonts w:hint="eastAsia"/>
          <w:sz w:val="32"/>
          <w:szCs w:val="32"/>
          <w:lang w:eastAsia="zh-CN"/>
        </w:rPr>
        <w:t>“</w:t>
      </w:r>
      <w:r>
        <w:rPr>
          <w:rFonts w:hint="eastAsia"/>
          <w:sz w:val="32"/>
          <w:szCs w:val="32"/>
          <w:lang w:val="en-US" w:eastAsia="zh-CN"/>
        </w:rPr>
        <w:t>现代职业教育质量提升专项资金</w:t>
      </w:r>
      <w:r>
        <w:rPr>
          <w:rFonts w:hint="eastAsia"/>
          <w:sz w:val="32"/>
          <w:szCs w:val="32"/>
        </w:rPr>
        <w:t>项目</w:t>
      </w:r>
      <w:r>
        <w:rPr>
          <w:rFonts w:hint="default"/>
          <w:sz w:val="32"/>
          <w:szCs w:val="32"/>
          <w:lang w:val="en-US" w:eastAsia="zh-CN"/>
        </w:rPr>
        <w:t>”</w:t>
      </w:r>
      <w:r>
        <w:rPr>
          <w:rFonts w:hint="eastAsia"/>
          <w:sz w:val="32"/>
          <w:szCs w:val="32"/>
        </w:rPr>
        <w:t>开展了部门评价，涉及一般公共预算支出</w:t>
      </w:r>
      <w:r>
        <w:rPr>
          <w:rFonts w:hint="eastAsia"/>
          <w:sz w:val="32"/>
          <w:szCs w:val="32"/>
          <w:lang w:val="en-US" w:eastAsia="zh-CN"/>
        </w:rPr>
        <w:t>404</w:t>
      </w:r>
      <w:r>
        <w:rPr>
          <w:rFonts w:hint="eastAsia"/>
          <w:sz w:val="32"/>
          <w:szCs w:val="32"/>
        </w:rPr>
        <w:t>万元。</w:t>
      </w:r>
      <w:r>
        <w:rPr>
          <w:rFonts w:hint="eastAsia"/>
          <w:sz w:val="32"/>
          <w:szCs w:val="32"/>
          <w:lang w:val="en-US" w:eastAsia="zh-CN"/>
        </w:rPr>
        <w:t>是由单位自评的，</w:t>
      </w:r>
      <w:r>
        <w:rPr>
          <w:rFonts w:hint="eastAsia"/>
          <w:sz w:val="32"/>
          <w:szCs w:val="32"/>
        </w:rPr>
        <w:t>从评价情况来看，从评价情况来看我校成立以学校班子成员为领导机构的现代职业教育质量提升计划资金转移支付绩效考核评估小组，由考核评估小组协调学校有关部门和专业组，明确部门和专业组的相关职责。此次自评工作重点从各专业的实习实训材料专业性和使用性、管理情况、实训室项目建设进度等方面考核。从自评结果来看，我校现代职业教育质量提升计划资金转移支付绩效得分</w:t>
      </w:r>
      <w:r>
        <w:rPr>
          <w:rFonts w:hint="eastAsia"/>
          <w:sz w:val="32"/>
          <w:szCs w:val="32"/>
          <w:lang w:val="en-US" w:eastAsia="zh-CN"/>
        </w:rPr>
        <w:t>91.8</w:t>
      </w:r>
      <w:r>
        <w:rPr>
          <w:rFonts w:hint="eastAsia"/>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三</w:t>
      </w:r>
      <w:r>
        <w:rPr>
          <w:rFonts w:hint="eastAsia"/>
          <w:sz w:val="32"/>
          <w:szCs w:val="32"/>
          <w:lang w:val="en-US" w:eastAsia="zh-CN"/>
        </w:rPr>
        <w:t>、</w:t>
      </w:r>
      <w:r>
        <w:rPr>
          <w:rFonts w:hint="eastAsia" w:ascii="黑体" w:hAnsi="黑体" w:eastAsia="黑体" w:cs="黑体"/>
          <w:color w:val="000000"/>
          <w:kern w:val="0"/>
          <w:sz w:val="32"/>
          <w:szCs w:val="32"/>
          <w:lang w:val="en-US" w:eastAsia="zh-CN" w:bidi="ar"/>
        </w:rPr>
        <w:t>绩效情况分析</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（一）资金情况分析。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sz w:val="32"/>
          <w:szCs w:val="32"/>
          <w:lang w:val="en-US" w:eastAsia="zh-CN"/>
        </w:rPr>
      </w:pPr>
      <w:r>
        <w:rPr>
          <w:rFonts w:hint="eastAsia"/>
          <w:sz w:val="32"/>
          <w:szCs w:val="32"/>
        </w:rPr>
        <w:t>202</w:t>
      </w:r>
      <w:r>
        <w:rPr>
          <w:rFonts w:hint="eastAsia"/>
          <w:sz w:val="32"/>
          <w:szCs w:val="32"/>
          <w:lang w:val="en-US" w:eastAsia="zh-CN"/>
        </w:rPr>
        <w:t>2</w:t>
      </w:r>
      <w:r>
        <w:rPr>
          <w:rFonts w:hint="eastAsia"/>
          <w:sz w:val="32"/>
          <w:szCs w:val="32"/>
        </w:rPr>
        <w:t>年现代职业教育质量提升计划专项资金2</w:t>
      </w:r>
      <w:r>
        <w:rPr>
          <w:rFonts w:hint="eastAsia"/>
          <w:sz w:val="32"/>
          <w:szCs w:val="32"/>
          <w:lang w:val="en-US" w:eastAsia="zh-CN"/>
        </w:rPr>
        <w:t>07</w:t>
      </w:r>
      <w:r>
        <w:rPr>
          <w:rFonts w:hint="eastAsia"/>
          <w:sz w:val="32"/>
          <w:szCs w:val="32"/>
        </w:rPr>
        <w:t>万元。规划目标：</w:t>
      </w:r>
      <w:r>
        <w:rPr>
          <w:rFonts w:hint="eastAsia"/>
          <w:sz w:val="32"/>
          <w:szCs w:val="32"/>
          <w:lang w:val="en-US" w:eastAsia="zh-CN"/>
        </w:rPr>
        <w:t>实训室建设140万元，校舍维修40万元，机房添置电脑25万元，智能门杆2万元。</w:t>
      </w:r>
      <w:r>
        <w:rPr>
          <w:rFonts w:hint="eastAsia"/>
          <w:sz w:val="32"/>
          <w:szCs w:val="32"/>
        </w:rPr>
        <w:t>202</w:t>
      </w:r>
      <w:r>
        <w:rPr>
          <w:rFonts w:hint="eastAsia"/>
          <w:sz w:val="32"/>
          <w:szCs w:val="32"/>
          <w:lang w:val="en-US" w:eastAsia="zh-CN"/>
        </w:rPr>
        <w:t>2</w:t>
      </w:r>
      <w:r>
        <w:rPr>
          <w:rFonts w:hint="eastAsia"/>
          <w:sz w:val="32"/>
          <w:szCs w:val="32"/>
        </w:rPr>
        <w:t>年现代职业教育质量提升计划专项资金</w:t>
      </w:r>
      <w:r>
        <w:rPr>
          <w:rFonts w:hint="eastAsia"/>
          <w:sz w:val="32"/>
          <w:szCs w:val="32"/>
          <w:lang w:eastAsia="zh-CN"/>
        </w:rPr>
        <w:t>（</w:t>
      </w:r>
      <w:r>
        <w:rPr>
          <w:rFonts w:hint="eastAsia"/>
          <w:sz w:val="32"/>
          <w:szCs w:val="32"/>
          <w:lang w:val="en-US" w:eastAsia="zh-CN"/>
        </w:rPr>
        <w:t>第二批</w:t>
      </w:r>
      <w:r>
        <w:rPr>
          <w:rFonts w:hint="eastAsia"/>
          <w:sz w:val="32"/>
          <w:szCs w:val="32"/>
          <w:lang w:eastAsia="zh-CN"/>
        </w:rPr>
        <w:t>）</w:t>
      </w:r>
      <w:r>
        <w:rPr>
          <w:rFonts w:hint="eastAsia"/>
          <w:sz w:val="32"/>
          <w:szCs w:val="32"/>
          <w:lang w:val="en-US" w:eastAsia="zh-CN"/>
        </w:rPr>
        <w:t>197</w:t>
      </w:r>
      <w:r>
        <w:rPr>
          <w:rFonts w:hint="eastAsia"/>
          <w:sz w:val="32"/>
          <w:szCs w:val="32"/>
        </w:rPr>
        <w:t>万元</w:t>
      </w:r>
      <w:r>
        <w:rPr>
          <w:rFonts w:hint="eastAsia"/>
          <w:sz w:val="32"/>
          <w:szCs w:val="32"/>
          <w:lang w:eastAsia="zh-CN"/>
        </w:rPr>
        <w:t>，</w:t>
      </w:r>
      <w:r>
        <w:rPr>
          <w:rFonts w:hint="eastAsia"/>
          <w:sz w:val="32"/>
          <w:szCs w:val="32"/>
          <w:lang w:val="en-US" w:eastAsia="zh-CN"/>
        </w:rPr>
        <w:t>规划目标：劳动实训基地22万元，护坡处围墙及土方工程55万元，教学一体机18万元，教室黑板3万元，新公寓楼前道路及附属修缮20万元，新食堂与宿舍等处监控9万元，老食堂改造3万元，职业教育教学诊断系统40</w:t>
      </w:r>
      <w:r>
        <w:rPr>
          <w:rFonts w:hint="eastAsia" w:ascii="黑体" w:hAnsi="黑体" w:eastAsia="黑体" w:cs="黑体"/>
          <w:color w:val="000000"/>
          <w:kern w:val="0"/>
          <w:sz w:val="32"/>
          <w:szCs w:val="32"/>
          <w:lang w:val="en-US" w:eastAsia="zh-CN" w:bidi="ar"/>
        </w:rPr>
        <w:t>万元</w:t>
      </w:r>
      <w:r>
        <w:rPr>
          <w:rFonts w:hint="eastAsia"/>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sz w:val="32"/>
          <w:szCs w:val="32"/>
          <w:lang w:val="en-US" w:eastAsia="zh-CN"/>
        </w:rPr>
      </w:pPr>
      <w:r>
        <w:rPr>
          <w:rFonts w:hint="eastAsia" w:ascii="仿宋_GB2312" w:hAnsi="仿宋_GB2312" w:eastAsia="仿宋_GB2312" w:cs="仿宋_GB2312"/>
          <w:color w:val="000000"/>
          <w:kern w:val="0"/>
          <w:sz w:val="32"/>
          <w:szCs w:val="32"/>
          <w:lang w:val="en-US" w:eastAsia="zh-CN" w:bidi="ar"/>
        </w:rPr>
        <w:t>（二）</w:t>
      </w:r>
      <w:r>
        <w:rPr>
          <w:rFonts w:hint="eastAsia"/>
          <w:sz w:val="32"/>
          <w:szCs w:val="32"/>
          <w:lang w:val="en-US" w:eastAsia="zh-CN"/>
        </w:rPr>
        <w:t>资金管理情况分析。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sz w:val="32"/>
          <w:szCs w:val="32"/>
        </w:rPr>
      </w:pPr>
      <w:r>
        <w:rPr>
          <w:rFonts w:hint="eastAsia"/>
          <w:sz w:val="32"/>
          <w:szCs w:val="32"/>
        </w:rPr>
        <w:t>202</w:t>
      </w:r>
      <w:r>
        <w:rPr>
          <w:rFonts w:hint="eastAsia"/>
          <w:sz w:val="32"/>
          <w:szCs w:val="32"/>
          <w:lang w:val="en-US" w:eastAsia="zh-CN"/>
        </w:rPr>
        <w:t>2</w:t>
      </w:r>
      <w:r>
        <w:rPr>
          <w:rFonts w:hint="eastAsia"/>
          <w:sz w:val="32"/>
          <w:szCs w:val="32"/>
        </w:rPr>
        <w:t>年现代职业教育质量提升计划专项资金</w:t>
      </w:r>
      <w:r>
        <w:rPr>
          <w:rFonts w:hint="eastAsia"/>
          <w:sz w:val="32"/>
          <w:szCs w:val="32"/>
          <w:lang w:val="en-US" w:eastAsia="zh-CN"/>
        </w:rPr>
        <w:t>第一批</w:t>
      </w:r>
      <w:r>
        <w:rPr>
          <w:rFonts w:hint="eastAsia"/>
          <w:sz w:val="32"/>
          <w:szCs w:val="32"/>
        </w:rPr>
        <w:t>由区财政局于202</w:t>
      </w:r>
      <w:r>
        <w:rPr>
          <w:rFonts w:hint="eastAsia"/>
          <w:sz w:val="32"/>
          <w:szCs w:val="32"/>
          <w:lang w:val="en-US" w:eastAsia="zh-CN"/>
        </w:rPr>
        <w:t>2</w:t>
      </w:r>
      <w:r>
        <w:rPr>
          <w:rFonts w:hint="eastAsia"/>
          <w:sz w:val="32"/>
          <w:szCs w:val="32"/>
        </w:rPr>
        <w:t>年</w:t>
      </w:r>
      <w:r>
        <w:rPr>
          <w:rFonts w:hint="eastAsia"/>
          <w:sz w:val="32"/>
          <w:szCs w:val="32"/>
          <w:lang w:val="en-US" w:eastAsia="zh-CN"/>
        </w:rPr>
        <w:t>1</w:t>
      </w:r>
      <w:r>
        <w:rPr>
          <w:rFonts w:hint="eastAsia"/>
          <w:sz w:val="32"/>
          <w:szCs w:val="32"/>
        </w:rPr>
        <w:t>月下拨至我校</w:t>
      </w:r>
      <w:r>
        <w:rPr>
          <w:rFonts w:hint="eastAsia"/>
          <w:sz w:val="32"/>
          <w:szCs w:val="32"/>
          <w:lang w:eastAsia="zh-CN"/>
        </w:rPr>
        <w:t>，</w:t>
      </w:r>
      <w:r>
        <w:rPr>
          <w:rFonts w:hint="eastAsia"/>
          <w:sz w:val="32"/>
          <w:szCs w:val="32"/>
          <w:lang w:val="en-US" w:eastAsia="zh-CN"/>
        </w:rPr>
        <w:t>第二批197</w:t>
      </w:r>
      <w:r>
        <w:rPr>
          <w:rFonts w:hint="eastAsia"/>
          <w:sz w:val="32"/>
          <w:szCs w:val="32"/>
        </w:rPr>
        <w:t>万元</w:t>
      </w:r>
      <w:r>
        <w:rPr>
          <w:rFonts w:hint="eastAsia"/>
          <w:sz w:val="32"/>
          <w:szCs w:val="32"/>
          <w:lang w:eastAsia="zh-CN"/>
        </w:rPr>
        <w:t>，</w:t>
      </w:r>
      <w:r>
        <w:rPr>
          <w:rFonts w:hint="eastAsia"/>
          <w:sz w:val="32"/>
          <w:szCs w:val="32"/>
          <w:lang w:val="en-US" w:eastAsia="zh-CN"/>
        </w:rPr>
        <w:t>指标下达较晚，10月份指标才到校。</w:t>
      </w:r>
      <w:r>
        <w:rPr>
          <w:rFonts w:hint="eastAsia"/>
          <w:sz w:val="32"/>
          <w:szCs w:val="32"/>
        </w:rPr>
        <w:t>我校组织相关部门做项目绩效申报，向区教育局、财政局请示走程序，组织项目招标。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sz w:val="32"/>
          <w:szCs w:val="32"/>
          <w:lang w:val="en-US" w:eastAsia="zh-CN"/>
        </w:rPr>
      </w:pPr>
      <w:r>
        <w:rPr>
          <w:rFonts w:hint="eastAsia"/>
          <w:sz w:val="32"/>
          <w:szCs w:val="32"/>
          <w:lang w:val="en-US" w:eastAsia="zh-CN"/>
        </w:rPr>
        <w:t>（三）总体目标完成情况分析。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sz w:val="32"/>
          <w:szCs w:val="32"/>
          <w:lang w:val="en-US" w:eastAsia="zh-CN"/>
        </w:rPr>
      </w:pPr>
      <w:r>
        <w:rPr>
          <w:rFonts w:hint="eastAsia"/>
          <w:sz w:val="32"/>
          <w:szCs w:val="32"/>
          <w:lang w:val="en-US" w:eastAsia="zh-CN"/>
        </w:rPr>
        <w:t>截止至2021年12月31日，我单位已完成第一批资金全部目标项目招标采购及支付，第二批由于指标下达较晚以及疫情原因，导致招标延后，工程款项尚在审计</w:t>
      </w:r>
      <w:r>
        <w:rPr>
          <w:rFonts w:hint="eastAsia"/>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sz w:val="32"/>
          <w:szCs w:val="32"/>
          <w:lang w:val="en-US" w:eastAsia="zh-CN"/>
        </w:rPr>
      </w:pPr>
      <w:r>
        <w:rPr>
          <w:rFonts w:hint="eastAsia" w:ascii="仿宋_GB2312" w:hAnsi="仿宋_GB2312" w:eastAsia="仿宋_GB2312" w:cs="仿宋_GB2312"/>
          <w:color w:val="000000"/>
          <w:kern w:val="0"/>
          <w:sz w:val="32"/>
          <w:szCs w:val="32"/>
          <w:lang w:val="en-US" w:eastAsia="zh-CN" w:bidi="ar"/>
        </w:rPr>
        <w:t>（四）</w:t>
      </w:r>
      <w:r>
        <w:rPr>
          <w:rFonts w:hint="eastAsia"/>
          <w:sz w:val="32"/>
          <w:szCs w:val="32"/>
          <w:lang w:val="en-US" w:eastAsia="zh-CN"/>
        </w:rPr>
        <w:t>绩效指标完成情况分析。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sz w:val="32"/>
          <w:szCs w:val="32"/>
          <w:lang w:val="en-US" w:eastAsia="zh-CN"/>
        </w:rPr>
      </w:pPr>
      <w:r>
        <w:rPr>
          <w:rFonts w:hint="eastAsia"/>
          <w:sz w:val="32"/>
          <w:szCs w:val="32"/>
        </w:rPr>
        <w:t>我校</w:t>
      </w:r>
      <w:r>
        <w:rPr>
          <w:rFonts w:hint="eastAsia"/>
          <w:sz w:val="32"/>
          <w:szCs w:val="32"/>
          <w:lang w:val="en-US" w:eastAsia="zh-CN"/>
        </w:rPr>
        <w:t>需</w:t>
      </w:r>
      <w:r>
        <w:rPr>
          <w:rFonts w:hint="eastAsia"/>
          <w:sz w:val="32"/>
          <w:szCs w:val="32"/>
        </w:rPr>
        <w:t>添置幼教、机械、汽修专业教学设备，建护坡围墙，改造老食堂，新宿舍安道路修缮。</w:t>
      </w:r>
      <w:r>
        <w:rPr>
          <w:rFonts w:hint="eastAsia"/>
          <w:sz w:val="32"/>
          <w:szCs w:val="32"/>
        </w:rPr>
        <w:tab/>
      </w:r>
      <w:r>
        <w:rPr>
          <w:rFonts w:hint="eastAsia"/>
          <w:sz w:val="32"/>
          <w:szCs w:val="32"/>
          <w:lang w:val="en-US" w:eastAsia="zh-CN"/>
        </w:rPr>
        <w:t>截止到年底，第一批资金目标全部完成，</w:t>
      </w:r>
      <w:r>
        <w:rPr>
          <w:rFonts w:hint="eastAsia"/>
          <w:sz w:val="32"/>
          <w:szCs w:val="32"/>
        </w:rPr>
        <w:t>保障了学生实习实训动手操作的能力，丰富了学生的课余生活，提高了学校的办学条件</w:t>
      </w:r>
      <w:r>
        <w:rPr>
          <w:rFonts w:hint="eastAsia"/>
          <w:sz w:val="32"/>
          <w:szCs w:val="32"/>
          <w:lang w:eastAsia="zh-CN"/>
        </w:rPr>
        <w:t>。</w:t>
      </w:r>
      <w:r>
        <w:rPr>
          <w:rFonts w:hint="eastAsia"/>
          <w:sz w:val="32"/>
          <w:szCs w:val="32"/>
          <w:lang w:val="en-US" w:eastAsia="zh-CN"/>
        </w:rPr>
        <w:t>第二批资金由于下达较晚及疫情原因，尙在走程序。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四、发现的主要问题和改进措施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sz w:val="32"/>
          <w:szCs w:val="32"/>
        </w:rPr>
      </w:pPr>
      <w:r>
        <w:rPr>
          <w:rFonts w:hint="eastAsia"/>
          <w:sz w:val="32"/>
          <w:szCs w:val="32"/>
        </w:rPr>
        <w:t xml:space="preserve"> （一）存在问题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sz w:val="32"/>
          <w:szCs w:val="32"/>
        </w:rPr>
      </w:pPr>
      <w:r>
        <w:rPr>
          <w:rFonts w:hint="eastAsia"/>
          <w:sz w:val="32"/>
          <w:szCs w:val="32"/>
        </w:rPr>
        <w:t>1.由于学校近两年招生人数的增加，学校新建了很多实习实训室等，实训室内的专业设备资金还存在很大的缺口。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sz w:val="32"/>
          <w:szCs w:val="32"/>
        </w:rPr>
      </w:pPr>
      <w:r>
        <w:rPr>
          <w:rFonts w:hint="eastAsia"/>
          <w:sz w:val="32"/>
          <w:szCs w:val="32"/>
        </w:rPr>
        <w:t>2.根据湘东区财务管理办法，所采购固定资产必须事先报告领导同意、走招标程序、审计结算等，导致周期延长。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eastAsiaTheme="minorEastAsia"/>
          <w:sz w:val="32"/>
          <w:szCs w:val="32"/>
          <w:lang w:val="en-US" w:eastAsia="zh-CN"/>
        </w:rPr>
      </w:pPr>
      <w:r>
        <w:rPr>
          <w:rFonts w:hint="eastAsia"/>
          <w:sz w:val="32"/>
          <w:szCs w:val="32"/>
        </w:rPr>
        <w:t>3.专业设备采购比较零散，不能一步到位，导致采购周期长。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sz w:val="32"/>
          <w:szCs w:val="32"/>
        </w:rPr>
      </w:pPr>
      <w:r>
        <w:rPr>
          <w:rFonts w:hint="eastAsia"/>
          <w:sz w:val="32"/>
          <w:szCs w:val="32"/>
        </w:rPr>
        <w:t>（二）下一步改进措施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sz w:val="32"/>
          <w:szCs w:val="32"/>
        </w:rPr>
      </w:pPr>
      <w:r>
        <w:rPr>
          <w:rFonts w:hint="eastAsia"/>
          <w:sz w:val="32"/>
          <w:szCs w:val="32"/>
        </w:rPr>
        <w:t>1.建立健全经费保障机制。尽量向上级部门争取项目资金，解决实训室专业设备不足的问题。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sz w:val="32"/>
          <w:szCs w:val="32"/>
        </w:rPr>
      </w:pPr>
      <w:r>
        <w:rPr>
          <w:rFonts w:hint="eastAsia"/>
          <w:sz w:val="32"/>
          <w:szCs w:val="32"/>
        </w:rPr>
        <w:t>2.统筹安排，早做打算，督促采购人员及时采购，提高办事效率。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sz w:val="32"/>
          <w:szCs w:val="32"/>
          <w:lang w:val="en-US" w:eastAsia="zh-CN"/>
        </w:rPr>
      </w:pPr>
      <w:r>
        <w:rPr>
          <w:rFonts w:hint="eastAsia"/>
          <w:sz w:val="32"/>
          <w:szCs w:val="32"/>
        </w:rPr>
        <w:t>3.寻求更便捷的采购渠道，提高资金的使用率。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五、绩效自评结果拟应用和公开情况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sz w:val="32"/>
          <w:szCs w:val="32"/>
          <w:lang w:val="en-US" w:eastAsia="zh-CN"/>
        </w:rPr>
      </w:pPr>
      <w:r>
        <w:rPr>
          <w:rFonts w:hint="eastAsia"/>
          <w:sz w:val="32"/>
          <w:szCs w:val="32"/>
          <w:lang w:val="en-US" w:eastAsia="zh-CN"/>
        </w:rPr>
        <w:t>通过绩效自评，进一步掌握了资金使用情况和取得的效果，发现了工作中存在的问题和不足，为今后加强资金使用管理、完善资金绩效管理、提高资金使用效益工作提供了重要的参考依据。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六、绩效自评工作开展情况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sz w:val="32"/>
          <w:szCs w:val="32"/>
          <w:lang w:val="en-US" w:eastAsia="zh-CN"/>
        </w:rPr>
      </w:pPr>
      <w:r>
        <w:rPr>
          <w:rFonts w:hint="eastAsia"/>
          <w:sz w:val="32"/>
          <w:szCs w:val="32"/>
        </w:rPr>
        <w:t>我校成立以学校班子成员为领导机构的现代职业教育质量提升计划资金转移支付绩效考核评估小组，由考核评估小组协调学校有关部门和专业组，明确部门和专业组的相关职责。此次自评工作重点从各专业的实习实训材料专业性和</w:t>
      </w:r>
      <w:bookmarkStart w:id="0" w:name="_GoBack"/>
      <w:bookmarkEnd w:id="0"/>
      <w:r>
        <w:rPr>
          <w:rFonts w:hint="eastAsia"/>
          <w:sz w:val="32"/>
          <w:szCs w:val="32"/>
        </w:rPr>
        <w:t>使用性、管理情况、实训室项目建设进度等方面考核。从自评结果来看，我校现代职业教育质量提升计划资金转移支付绩效指标为</w:t>
      </w:r>
      <w:r>
        <w:rPr>
          <w:rFonts w:hint="eastAsia"/>
          <w:sz w:val="32"/>
          <w:szCs w:val="32"/>
          <w:lang w:val="en-US" w:eastAsia="zh-CN"/>
        </w:rPr>
        <w:t>90%，自评得分91.8分。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七、其他需要说明的问题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sz w:val="32"/>
          <w:szCs w:val="32"/>
          <w:lang w:val="en-US" w:eastAsia="zh-CN"/>
        </w:rPr>
      </w:pPr>
      <w:r>
        <w:rPr>
          <w:rFonts w:hint="eastAsia"/>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八、附件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sz w:val="32"/>
          <w:szCs w:val="32"/>
          <w:lang w:val="en-US" w:eastAsia="zh-CN"/>
        </w:rPr>
      </w:pPr>
      <w:r>
        <w:rPr>
          <w:rFonts w:hint="eastAsia"/>
          <w:sz w:val="32"/>
          <w:szCs w:val="32"/>
          <w:lang w:val="en-US" w:eastAsia="zh-CN"/>
        </w:rPr>
        <w:t>市级转移支付项目绩效自评表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sz w:val="32"/>
          <w:szCs w:val="32"/>
        </w:rPr>
      </w:pPr>
    </w:p>
    <w:p>
      <w:pPr>
        <w:pStyle w:val="2"/>
        <w:rPr>
          <w:rFonts w:hint="eastAsia"/>
        </w:rPr>
      </w:pPr>
    </w:p>
    <w:p>
      <w:pPr>
        <w:pStyle w:val="2"/>
        <w:rPr>
          <w:rFonts w:hint="eastAsia"/>
        </w:rPr>
      </w:pPr>
    </w:p>
    <w:p>
      <w:pPr>
        <w:pStyle w:val="2"/>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lY2JlMDg5YzM0ZGNhNTFhNTQwY2NkYjVhZWY5OTAifQ=="/>
  </w:docVars>
  <w:rsids>
    <w:rsidRoot w:val="76084265"/>
    <w:rsid w:val="4D7B0B40"/>
    <w:rsid w:val="76084265"/>
    <w:rsid w:val="796A6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after="60"/>
      <w:jc w:val="center"/>
      <w:outlineLvl w:val="0"/>
    </w:pPr>
    <w:rPr>
      <w:rFonts w:ascii="Arial" w:hAnsi="Arial"/>
      <w:b/>
      <w:sz w:val="32"/>
    </w:rPr>
  </w:style>
  <w:style w:type="paragraph" w:styleId="3">
    <w:name w:val="Body Text"/>
    <w:basedOn w:val="1"/>
    <w:next w:val="1"/>
    <w:qFormat/>
    <w:uiPriority w:val="0"/>
    <w:pPr>
      <w:spacing w:after="120"/>
    </w:pPr>
  </w:style>
  <w:style w:type="paragraph" w:styleId="4">
    <w:name w:val="Body Text First Indent"/>
    <w:basedOn w:val="3"/>
    <w:qFormat/>
    <w:uiPriority w:val="0"/>
    <w:pPr>
      <w:ind w:firstLine="420" w:firstLineChars="1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1446</Words>
  <Characters>1505</Characters>
  <Lines>0</Lines>
  <Paragraphs>0</Paragraphs>
  <TotalTime>5</TotalTime>
  <ScaleCrop>false</ScaleCrop>
  <LinksUpToDate>false</LinksUpToDate>
  <CharactersWithSpaces>1507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2023-04-11T07:30:00Z</dcterms:created>
  <dc:creator>Administrator</dc:creator>
  <cp:lastModifiedBy>Administrator</cp:lastModifiedBy>
  <cp:lastPrinted>2023-04-12T06:38:00Z</cp:lastPrinted>
  <dcterms:modified xsi:type="dcterms:W3CDTF">2023-09-12T07:33:58Z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A8613F17047F4DD89B5D6F573C4082B4_13</vt:lpwstr>
  </property>
</Properties>
</file>