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="105" w:leftChars="50" w:right="105" w:rightChars="5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eastAsia="宋体"/>
          <w:b/>
          <w:bCs/>
          <w:sz w:val="28"/>
          <w:szCs w:val="28"/>
          <w:lang w:val="en-US" w:eastAsia="zh-CN"/>
        </w:rPr>
        <w:t>湘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东中专部门整体支出绩效自评报告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="105" w:leftChars="50" w:right="105" w:rightChars="5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2021年度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="105" w:leftChars="50" w:right="105" w:rightChars="5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部门概况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="105" w:leftChars="50" w:right="105" w:rightChars="50"/>
        <w:textAlignment w:val="auto"/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主要职能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right="105" w:rightChars="5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一）实施高中学历教育，培养职高学历技术应用人才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right="105" w:rightChars="5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（二）电大教学及全区教师远程培训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right="105" w:rightChars="5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（三）新型职业农民培训及职业技能提升培训等相关职业培训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600" w:lineRule="exact"/>
        <w:ind w:left="105" w:leftChars="50" w:right="105" w:rightChars="5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部门基本情况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Chars="50" w:right="105" w:rightChars="5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萍乡市湘东职业中等专业学校编制人数193人，其中：行政编制0人、全额拨款事业编制193人、部分差额补助事业编制0人、自收自支事业编制0人；实有人数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197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人，其中：在职人数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122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人，包括行政人员0人、全额拨款事业人员1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人、部分补助事业人员0人、自收自支事业人员0人；离休人员1人；退休人员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62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遗属11人，长赡人员1人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；在籍学生1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910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Chars="50" w:right="105" w:rightChars="50"/>
        <w:textAlignment w:val="auto"/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  <w:t xml:space="preserve">3.资产情况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Chars="50" w:right="105" w:rightChars="50" w:firstLine="480" w:firstLineChars="200"/>
        <w:textAlignment w:val="auto"/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截止2021年12月31日，湘东中专资产总额6851.70万元，其中流动资产591.96万元，非流动资产6259.74万元。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Chars="50" w:right="105" w:rightChars="50"/>
        <w:textAlignment w:val="auto"/>
        <w:rPr>
          <w:rFonts w:hint="eastAsia" w:ascii="宋体" w:hAnsi="宋体" w:eastAsia="宋体" w:cs="宋体"/>
          <w:b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sz w:val="24"/>
          <w:lang w:val="en-US" w:eastAsia="zh-CN"/>
        </w:rPr>
        <w:t>4.整体支出情况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="105" w:leftChars="50" w:right="105" w:rightChars="50"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18"/>
        </w:rPr>
      </w:pPr>
      <w:r>
        <w:rPr>
          <w:rFonts w:hint="eastAsia" w:ascii="宋体" w:hAnsi="宋体" w:eastAsia="宋体" w:cs="宋体"/>
          <w:b w:val="0"/>
          <w:sz w:val="24"/>
          <w:lang w:val="en-US" w:eastAsia="zh-CN"/>
        </w:rPr>
        <w:t>年度总目标：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18"/>
        </w:rPr>
        <w:t>确保学校的正常开支与运行，确保校园扩建工程的正常建设与安全。提升学校教育教学水平，推进区职业教育事业蓬勃发展。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sz w:val="24"/>
          <w:lang w:val="en-US" w:eastAsia="zh-CN"/>
        </w:rPr>
        <w:t>我校2021年整体支出2763.62元，其中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基本支出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2763.62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 万元，包括工资福利支出 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949.36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万元、商品和服务支出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579.97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万元、对个人和家庭的补助6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0.99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万元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其他资本性支出173.30万元。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我校2021年预算执行率达到102.21%。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="105" w:leftChars="50" w:right="105" w:rightChars="50" w:firstLine="0" w:firstLineChars="0"/>
        <w:textAlignment w:val="auto"/>
        <w:rPr>
          <w:rFonts w:hint="eastAsia" w:ascii="宋体" w:hAnsi="宋体" w:eastAsia="宋体" w:cs="宋体"/>
          <w:b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sz w:val="24"/>
          <w:lang w:val="en-US" w:eastAsia="zh-CN"/>
        </w:rPr>
        <w:t>部门整体支出绩效实现情况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="105" w:leftChars="50" w:right="105" w:rightChars="50" w:firstLine="480" w:firstLineChars="200"/>
        <w:textAlignment w:val="auto"/>
        <w:rPr>
          <w:rFonts w:hint="eastAsia" w:ascii="宋体" w:hAnsi="宋体" w:eastAsia="宋体" w:cs="宋体"/>
          <w:b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sz w:val="24"/>
          <w:lang w:val="en-US" w:eastAsia="zh-CN"/>
        </w:rPr>
        <w:t>2021年，我校积极履职，强化管理，较好的完成了年度工作目标。通过强化预算收支管理，不断建立健全内部管理制度，梳理内部管理流程，部门整体支出管理水平得到提升。根据部门整体支出绩效评价指标体系，我校2021年年度部门整体支出绩效评价为优秀，具体情况如下：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="105" w:leftChars="50" w:right="105" w:rightChars="50"/>
        <w:textAlignment w:val="auto"/>
        <w:rPr>
          <w:rFonts w:hint="eastAsia" w:ascii="宋体" w:hAnsi="宋体" w:eastAsia="宋体" w:cs="宋体"/>
          <w:b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sz w:val="24"/>
          <w:lang w:val="en-US" w:eastAsia="zh-CN"/>
        </w:rPr>
        <w:t>预算配置控制较好。在职人员控制力逐年下降，三公经费较上年大幅下降。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="105" w:leftChars="50" w:right="105" w:rightChars="50"/>
        <w:textAlignment w:val="auto"/>
        <w:rPr>
          <w:rFonts w:hint="eastAsia" w:ascii="宋体" w:hAnsi="宋体" w:eastAsia="宋体" w:cs="宋体"/>
          <w:b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sz w:val="24"/>
          <w:lang w:val="en-US" w:eastAsia="zh-CN"/>
        </w:rPr>
        <w:t>预算执行比较到位。支出总额控制在预算总额以内，专项资金专款专用。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="105" w:leftChars="50" w:right="105" w:rightChars="50"/>
        <w:textAlignment w:val="auto"/>
        <w:rPr>
          <w:rFonts w:hint="eastAsia" w:ascii="宋体" w:hAnsi="宋体" w:eastAsia="宋体" w:cs="宋体"/>
          <w:b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sz w:val="24"/>
          <w:lang w:val="en-US" w:eastAsia="zh-CN"/>
        </w:rPr>
        <w:t>预算管理较为理想，制度执行总体较为有效，但仍需进一步强化。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right="105" w:rightChars="50"/>
        <w:textAlignment w:val="auto"/>
        <w:rPr>
          <w:rFonts w:hint="default" w:ascii="宋体" w:hAnsi="宋体" w:eastAsia="宋体" w:cs="宋体"/>
          <w:b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sz w:val="24"/>
          <w:lang w:val="en-US" w:eastAsia="zh-CN"/>
        </w:rPr>
        <w:t xml:space="preserve">  2021年，我校秉承办好让全区人民满意的职业教育理念，开拓创新，积极进取，职教理念持续渗透，力争让全校师生及家长满意。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="105" w:leftChars="50" w:right="105" w:rightChars="50" w:firstLine="0" w:firstLineChars="0"/>
        <w:textAlignment w:val="auto"/>
        <w:rPr>
          <w:rFonts w:hint="eastAsia" w:ascii="宋体" w:hAnsi="宋体" w:eastAsia="宋体" w:cs="宋体"/>
          <w:b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sz w:val="24"/>
          <w:lang w:val="en-US" w:eastAsia="zh-CN"/>
        </w:rPr>
        <w:t>存在的问题及改进措施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right="105" w:rightChars="50"/>
        <w:textAlignment w:val="auto"/>
        <w:rPr>
          <w:rFonts w:hint="eastAsia" w:ascii="宋体" w:hAnsi="宋体" w:eastAsia="宋体" w:cs="宋体"/>
          <w:b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（一）存在问题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right="105" w:rightChars="50"/>
        <w:textAlignment w:val="auto"/>
        <w:rPr>
          <w:rFonts w:hint="eastAsia" w:ascii="宋体" w:hAnsi="宋体" w:eastAsia="宋体" w:cs="宋体"/>
          <w:b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1.由于学校近两年招生人数的增加，学校新建了很多实习实训室等，实训室内的专业设备资金还存在很大的缺口。</w:t>
      </w:r>
    </w:p>
    <w:p>
      <w:pPr>
        <w:keepNext w:val="0"/>
        <w:keepLines w:val="0"/>
        <w:pageBreakBefore w:val="0"/>
        <w:tabs>
          <w:tab w:val="left" w:pos="10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right="105" w:rightChars="50"/>
        <w:textAlignment w:val="auto"/>
        <w:rPr>
          <w:rFonts w:hint="eastAsia" w:ascii="宋体" w:hAnsi="宋体" w:eastAsia="宋体" w:cs="宋体"/>
          <w:b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2.预算编制工作有待细化，预算编制不够明确和细化，预算编制的合理性需要提高，预算执行力度还要进一步加强。</w:t>
      </w:r>
    </w:p>
    <w:p>
      <w:pPr>
        <w:keepNext w:val="0"/>
        <w:keepLines w:val="0"/>
        <w:pageBreakBefore w:val="0"/>
        <w:tabs>
          <w:tab w:val="left" w:pos="10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right="105" w:rightChars="50"/>
        <w:textAlignment w:val="auto"/>
        <w:rPr>
          <w:rFonts w:hint="eastAsia" w:ascii="宋体" w:hAnsi="宋体" w:eastAsia="宋体" w:cs="宋体"/>
          <w:b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3.因单位人员较多导致人员经费不足，导致绩效工资和日常公用经费不足。</w:t>
      </w:r>
    </w:p>
    <w:p>
      <w:pPr>
        <w:keepNext w:val="0"/>
        <w:keepLines w:val="0"/>
        <w:pageBreakBefore w:val="0"/>
        <w:tabs>
          <w:tab w:val="left" w:pos="10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right="105" w:rightChars="50"/>
        <w:textAlignment w:val="auto"/>
        <w:rPr>
          <w:rFonts w:hint="eastAsia" w:ascii="宋体" w:hAnsi="宋体" w:eastAsia="宋体" w:cs="宋体"/>
          <w:b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（二）改进措施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="105" w:leftChars="50" w:right="105" w:rightChars="50" w:firstLine="480" w:firstLineChars="200"/>
        <w:textAlignment w:val="auto"/>
        <w:rPr>
          <w:rFonts w:hint="eastAsia" w:ascii="宋体" w:hAnsi="宋体" w:eastAsia="宋体" w:cs="宋体"/>
          <w:b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ascii="宋体" w:hAnsi="宋体" w:eastAsia="宋体" w:cs="宋体"/>
          <w:b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一步完善了财务收支审批制度、会计工作人员岗位制度等相关制度，相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right="105" w:rightChars="50"/>
        <w:textAlignment w:val="auto"/>
        <w:rPr>
          <w:rFonts w:hint="eastAsia" w:ascii="宋体" w:hAnsi="宋体" w:eastAsia="宋体" w:cs="宋体"/>
          <w:b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关工作人员在工作中严格执行规章制度，加强了内部监督和控制，加强了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right="105" w:rightChars="50"/>
        <w:textAlignment w:val="auto"/>
        <w:rPr>
          <w:rFonts w:hint="eastAsia" w:ascii="宋体" w:hAnsi="宋体" w:eastAsia="宋体" w:cs="宋体"/>
          <w:b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对学校资产的监督和管理，财务运行透明</w:t>
      </w:r>
      <w:r>
        <w:rPr>
          <w:rFonts w:hint="eastAsia" w:ascii="宋体" w:hAnsi="宋体" w:eastAsia="宋体" w:cs="宋体"/>
          <w:b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="105" w:leftChars="50" w:right="105" w:rightChars="50"/>
        <w:textAlignment w:val="auto"/>
        <w:rPr>
          <w:rFonts w:hint="eastAsia" w:ascii="宋体" w:hAnsi="宋体" w:eastAsia="宋体" w:cs="宋体"/>
          <w:b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四、绩效自评结果拟应用和公开情况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600" w:lineRule="exact"/>
        <w:ind w:right="105" w:rightChars="50" w:firstLine="480" w:firstLineChars="200"/>
        <w:textAlignment w:val="auto"/>
        <w:rPr>
          <w:rFonts w:hint="eastAsia" w:ascii="宋体" w:hAnsi="宋体" w:eastAsia="宋体" w:cs="宋体"/>
          <w:b w:val="0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学校及时对预算和决算信息进行公开，接受广大人民群众的监督。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4ECA2"/>
    <w:multiLevelType w:val="singleLevel"/>
    <w:tmpl w:val="06E4EC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ACB4931"/>
    <w:multiLevelType w:val="singleLevel"/>
    <w:tmpl w:val="2ACB49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F35BBF7"/>
    <w:multiLevelType w:val="singleLevel"/>
    <w:tmpl w:val="6F35BB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C41F6"/>
    <w:rsid w:val="077A59AE"/>
    <w:rsid w:val="20DD1159"/>
    <w:rsid w:val="248A210E"/>
    <w:rsid w:val="258A36F4"/>
    <w:rsid w:val="26625D64"/>
    <w:rsid w:val="406B009A"/>
    <w:rsid w:val="493C41F6"/>
    <w:rsid w:val="49A629C8"/>
    <w:rsid w:val="4D9E47F4"/>
    <w:rsid w:val="59B4251B"/>
    <w:rsid w:val="5AB41655"/>
    <w:rsid w:val="637A0055"/>
    <w:rsid w:val="69E454EE"/>
    <w:rsid w:val="702626E9"/>
    <w:rsid w:val="75BD7F3E"/>
    <w:rsid w:val="76C07E5A"/>
    <w:rsid w:val="7F36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1020</Words>
  <Characters>1119</Characters>
  <Lines>0</Lines>
  <Paragraphs>0</Paragraphs>
  <TotalTime>2</TotalTime>
  <ScaleCrop>false</ScaleCrop>
  <LinksUpToDate>false</LinksUpToDate>
  <CharactersWithSpaces>1124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2021-05-31T01:52:00Z</dcterms:created>
  <dc:creator>Administrator</dc:creator>
  <cp:lastModifiedBy>Administrator</cp:lastModifiedBy>
  <cp:lastPrinted>2021-06-08T07:08:00Z</cp:lastPrinted>
  <dcterms:modified xsi:type="dcterms:W3CDTF">2022-08-24T01:28:41Z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B54A811F679945A1934B488B1F4F2895</vt:lpwstr>
  </property>
</Properties>
</file>